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B16" w:rsidRDefault="00FC54BB">
      <w:pPr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Projekt „Spielen ist Kultur - Kultur macht Schule“</w:t>
      </w:r>
    </w:p>
    <w:p w:rsidR="00096B16" w:rsidRDefault="00FC54BB">
      <w:pPr>
        <w:rPr>
          <w:rFonts w:hint="eastAsia"/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gefördert durch „Spiel des Jahres“</w:t>
      </w:r>
    </w:p>
    <w:p w:rsidR="00096B16" w:rsidRDefault="00096B16">
      <w:pPr>
        <w:rPr>
          <w:rFonts w:hint="eastAsia"/>
          <w:i/>
          <w:iCs/>
        </w:rPr>
      </w:pPr>
    </w:p>
    <w:p w:rsidR="00096B16" w:rsidRDefault="00FC54BB">
      <w:pPr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Brett- und Kartenspiele im Fachunterricht – Sammlung von Unterrichtsideen</w:t>
      </w:r>
    </w:p>
    <w:p w:rsidR="00096B16" w:rsidRDefault="00096B16">
      <w:pPr>
        <w:rPr>
          <w:rFonts w:hint="eastAsia"/>
        </w:rPr>
      </w:pPr>
    </w:p>
    <w:tbl>
      <w:tblPr>
        <w:tblW w:w="9638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25"/>
        <w:gridCol w:w="6913"/>
      </w:tblGrid>
      <w:tr w:rsidR="00096B16">
        <w:tc>
          <w:tcPr>
            <w:tcW w:w="2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FC54BB">
            <w:pPr>
              <w:rPr>
                <w:rFonts w:hint="eastAsia"/>
              </w:rPr>
            </w:pPr>
            <w:r>
              <w:rPr>
                <w:b/>
                <w:bCs/>
              </w:rPr>
              <w:t>Name</w:t>
            </w:r>
            <w:r>
              <w:t xml:space="preserve"> des Spiels</w:t>
            </w:r>
          </w:p>
        </w:tc>
        <w:tc>
          <w:tcPr>
            <w:tcW w:w="6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621C98">
            <w:pPr>
              <w:pStyle w:val="Tabelleninhalt"/>
              <w:rPr>
                <w:rFonts w:hint="eastAsia"/>
              </w:rPr>
            </w:pPr>
            <w:r>
              <w:t>The Game</w:t>
            </w:r>
          </w:p>
        </w:tc>
      </w:tr>
      <w:tr w:rsidR="00096B16">
        <w:tc>
          <w:tcPr>
            <w:tcW w:w="2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FC54BB">
            <w:pPr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Fach</w:t>
            </w:r>
          </w:p>
        </w:tc>
        <w:tc>
          <w:tcPr>
            <w:tcW w:w="6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621C98">
            <w:pPr>
              <w:pStyle w:val="Tabelleninhalt"/>
              <w:rPr>
                <w:rFonts w:hint="eastAsia"/>
              </w:rPr>
            </w:pPr>
            <w:r>
              <w:t xml:space="preserve">Allgemein </w:t>
            </w:r>
          </w:p>
        </w:tc>
      </w:tr>
      <w:tr w:rsidR="00096B16">
        <w:tc>
          <w:tcPr>
            <w:tcW w:w="2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FC54BB">
            <w:pPr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Thema</w:t>
            </w:r>
            <w:r>
              <w:t xml:space="preserve"> / Inhalt</w:t>
            </w:r>
          </w:p>
        </w:tc>
        <w:tc>
          <w:tcPr>
            <w:tcW w:w="6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621C98">
            <w:pPr>
              <w:pStyle w:val="Tabelleninhalt"/>
              <w:rPr>
                <w:rFonts w:hint="eastAsia"/>
              </w:rPr>
            </w:pPr>
            <w:r>
              <w:t>Karten in Reihen ablegen</w:t>
            </w:r>
          </w:p>
        </w:tc>
      </w:tr>
      <w:tr w:rsidR="00096B16">
        <w:tc>
          <w:tcPr>
            <w:tcW w:w="2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FC54BB">
            <w:pPr>
              <w:rPr>
                <w:rFonts w:hint="eastAsia"/>
              </w:rPr>
            </w:pPr>
            <w:r>
              <w:t xml:space="preserve">Klasse / </w:t>
            </w:r>
            <w:r>
              <w:rPr>
                <w:b/>
                <w:bCs/>
              </w:rPr>
              <w:t>Alter</w:t>
            </w:r>
            <w:r>
              <w:t xml:space="preserve"> der Lernenden</w:t>
            </w:r>
          </w:p>
        </w:tc>
        <w:tc>
          <w:tcPr>
            <w:tcW w:w="6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B1C01" w:rsidRDefault="00621C98">
            <w:pPr>
              <w:pStyle w:val="Tabelleninhalt"/>
              <w:rPr>
                <w:rFonts w:hint="eastAsia"/>
              </w:rPr>
            </w:pPr>
            <w:r>
              <w:t>Klasse 5 – 13 (am besten ab Klasse 8)</w:t>
            </w:r>
          </w:p>
        </w:tc>
      </w:tr>
      <w:tr w:rsidR="00096B16">
        <w:tc>
          <w:tcPr>
            <w:tcW w:w="27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FC54BB">
            <w:pPr>
              <w:rPr>
                <w:rFonts w:hint="eastAsia"/>
              </w:rPr>
            </w:pPr>
            <w:r>
              <w:rPr>
                <w:b/>
                <w:bCs/>
              </w:rPr>
              <w:t>Anzahl</w:t>
            </w:r>
            <w:r>
              <w:t xml:space="preserve"> Lernende / </w:t>
            </w:r>
            <w:proofErr w:type="spellStart"/>
            <w:r>
              <w:t>einge</w:t>
            </w:r>
            <w:proofErr w:type="spellEnd"/>
            <w:r>
              <w:t>-setzte Spiel-Exemplare</w:t>
            </w:r>
          </w:p>
        </w:tc>
        <w:tc>
          <w:tcPr>
            <w:tcW w:w="691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621C98">
            <w:pPr>
              <w:pStyle w:val="Tabelleninhalt"/>
              <w:rPr>
                <w:rFonts w:hint="eastAsia"/>
              </w:rPr>
            </w:pPr>
            <w:r>
              <w:t>2 – 5 Personen (am besten 4-5)</w:t>
            </w:r>
          </w:p>
        </w:tc>
      </w:tr>
      <w:tr w:rsidR="00096B16">
        <w:tc>
          <w:tcPr>
            <w:tcW w:w="27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FC54BB">
            <w:pPr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Dauer </w:t>
            </w:r>
            <w:r>
              <w:t xml:space="preserve">(ca. Minuten oder Unterrichtsstunden) </w:t>
            </w:r>
          </w:p>
        </w:tc>
        <w:tc>
          <w:tcPr>
            <w:tcW w:w="691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621C98">
            <w:pPr>
              <w:pStyle w:val="Tabelleninhalt"/>
              <w:rPr>
                <w:rFonts w:hint="eastAsia"/>
              </w:rPr>
            </w:pPr>
            <w:r>
              <w:t>ca. 30 Minuten</w:t>
            </w:r>
          </w:p>
        </w:tc>
      </w:tr>
      <w:tr w:rsidR="00096B16">
        <w:tc>
          <w:tcPr>
            <w:tcW w:w="2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FC54BB">
            <w:pPr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Unterrichtsphase</w:t>
            </w:r>
          </w:p>
        </w:tc>
        <w:tc>
          <w:tcPr>
            <w:tcW w:w="6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FC54BB">
            <w:pPr>
              <w:pStyle w:val="Tabelleninhalt"/>
              <w:rPr>
                <w:rFonts w:hint="eastAsia"/>
              </w:rPr>
            </w:pPr>
            <w:bookmarkStart w:id="0" w:name="__DdeLink__1_419425651"/>
            <w:r w:rsidRPr="00D77A16">
              <w:rPr>
                <w:rFonts w:ascii="Webdings" w:eastAsia="Webdings" w:hAnsi="Webdings" w:cs="Webdings"/>
              </w:rPr>
              <w:t></w:t>
            </w:r>
            <w:bookmarkEnd w:id="0"/>
            <w:r w:rsidRPr="00D77A16">
              <w:rPr>
                <w:rFonts w:ascii="Webdings" w:eastAsia="Webdings" w:hAnsi="Webdings" w:cs="Webdings"/>
              </w:rPr>
              <w:t></w:t>
            </w:r>
            <w:r w:rsidRPr="00D77A16">
              <w:rPr>
                <w:rFonts w:eastAsia="Webdings" w:cs="Webdings"/>
              </w:rPr>
              <w:t xml:space="preserve">Einstieg  </w:t>
            </w:r>
            <w:r w:rsidRPr="00D77A16">
              <w:rPr>
                <w:rFonts w:ascii="Webdings" w:eastAsia="Webdings" w:hAnsi="Webdings" w:cs="Webdings"/>
              </w:rPr>
              <w:t></w:t>
            </w:r>
            <w:r w:rsidRPr="00D77A16">
              <w:rPr>
                <w:rFonts w:ascii="Webdings" w:eastAsia="Webdings" w:hAnsi="Webdings" w:cs="Webdings"/>
              </w:rPr>
              <w:t></w:t>
            </w:r>
            <w:r w:rsidRPr="00D77A16">
              <w:rPr>
                <w:rFonts w:eastAsia="Webdings" w:cs="Webdings"/>
              </w:rPr>
              <w:t xml:space="preserve">Erarbeitung  </w:t>
            </w:r>
            <w:r w:rsidRPr="00D77A16">
              <w:rPr>
                <w:rFonts w:ascii="Webdings" w:eastAsia="Webdings" w:hAnsi="Webdings" w:cs="Webdings"/>
              </w:rPr>
              <w:t></w:t>
            </w:r>
            <w:r w:rsidRPr="00D77A16">
              <w:rPr>
                <w:rFonts w:ascii="Webdings" w:eastAsia="Webdings" w:hAnsi="Webdings" w:cs="Webdings"/>
              </w:rPr>
              <w:t></w:t>
            </w:r>
            <w:r w:rsidRPr="00D77A16">
              <w:rPr>
                <w:rFonts w:eastAsia="Webdings" w:cs="Webdings"/>
              </w:rPr>
              <w:t>Sicherung</w:t>
            </w:r>
            <w:r w:rsidRPr="000B1C01">
              <w:rPr>
                <w:rFonts w:eastAsia="Webdings" w:cs="Webdings"/>
                <w:strike/>
              </w:rPr>
              <w:t xml:space="preserve"> </w:t>
            </w:r>
            <w:r>
              <w:rPr>
                <w:rFonts w:eastAsia="Webdings" w:cs="Webdings"/>
              </w:rPr>
              <w:t xml:space="preserve"> </w:t>
            </w:r>
            <w:r w:rsidR="00621C98">
              <w:rPr>
                <w:rFonts w:ascii="Webdings" w:eastAsia="Webdings" w:hAnsi="Webdings" w:cs="Webdings"/>
              </w:rPr>
              <w:t></w:t>
            </w:r>
            <w:r w:rsidR="00D77A16">
              <w:rPr>
                <w:rFonts w:eastAsia="Webdings" w:cs="Webdings"/>
              </w:rPr>
              <w:t>X V</w:t>
            </w:r>
            <w:r w:rsidR="00621C98" w:rsidRPr="00621C98">
              <w:rPr>
                <w:rFonts w:eastAsia="Webdings" w:cs="Webdings"/>
              </w:rPr>
              <w:t>ertretungsstunde</w:t>
            </w:r>
            <w:r w:rsidR="00621C98" w:rsidRPr="000B1C01">
              <w:rPr>
                <w:rFonts w:eastAsia="Webdings" w:cs="Webdings"/>
                <w:strike/>
              </w:rPr>
              <w:t xml:space="preserve"> </w:t>
            </w:r>
            <w:r w:rsidR="00621C98">
              <w:rPr>
                <w:rFonts w:eastAsia="Webdings" w:cs="Webdings"/>
              </w:rPr>
              <w:t xml:space="preserve"> </w:t>
            </w:r>
          </w:p>
          <w:p w:rsidR="00096B16" w:rsidRDefault="00096B16">
            <w:pPr>
              <w:pStyle w:val="Tabelleninhalt"/>
              <w:rPr>
                <w:rFonts w:eastAsia="Webdings" w:cs="Webdings"/>
              </w:rPr>
            </w:pPr>
          </w:p>
          <w:p w:rsidR="00096B16" w:rsidRDefault="00FC54BB">
            <w:pPr>
              <w:pStyle w:val="Tabelleninhalt"/>
              <w:rPr>
                <w:rFonts w:hint="eastAsia"/>
              </w:rPr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Webdings" w:eastAsia="Webdings" w:hAnsi="Webdings" w:cs="Webdings"/>
              </w:rPr>
              <w:t></w:t>
            </w:r>
            <w:r>
              <w:rPr>
                <w:rFonts w:eastAsia="Webdings" w:cs="Webdings"/>
              </w:rPr>
              <w:t>Andere: ____________________</w:t>
            </w:r>
          </w:p>
        </w:tc>
      </w:tr>
      <w:tr w:rsidR="00096B16">
        <w:tc>
          <w:tcPr>
            <w:tcW w:w="2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FC54BB">
            <w:pPr>
              <w:rPr>
                <w:rFonts w:hint="eastAsia"/>
              </w:rPr>
            </w:pPr>
            <w:r>
              <w:rPr>
                <w:b/>
                <w:bCs/>
              </w:rPr>
              <w:t>Lernziel</w:t>
            </w:r>
            <w:r>
              <w:t xml:space="preserve"> und/oder </w:t>
            </w:r>
          </w:p>
          <w:p w:rsidR="00096B16" w:rsidRDefault="00FC54BB">
            <w:pPr>
              <w:rPr>
                <w:rFonts w:hint="eastAsia"/>
              </w:rPr>
            </w:pPr>
            <w:r>
              <w:t xml:space="preserve">geförderte </w:t>
            </w:r>
            <w:r>
              <w:rPr>
                <w:b/>
                <w:bCs/>
              </w:rPr>
              <w:t>Kompetenzen</w:t>
            </w:r>
          </w:p>
        </w:tc>
        <w:tc>
          <w:tcPr>
            <w:tcW w:w="6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15296" w:rsidRDefault="00621C98">
            <w:pPr>
              <w:pStyle w:val="Tabelleninhalt"/>
              <w:rPr>
                <w:rFonts w:hint="eastAsia"/>
              </w:rPr>
            </w:pPr>
            <w:r>
              <w:t>kooperatives Zusammenarbeiten</w:t>
            </w:r>
          </w:p>
          <w:p w:rsidR="00621C98" w:rsidRDefault="00621C98">
            <w:pPr>
              <w:pStyle w:val="Tabelleninhalt"/>
              <w:rPr>
                <w:rFonts w:hint="eastAsia"/>
              </w:rPr>
            </w:pPr>
            <w:r>
              <w:t>gemeinsames Kommunizieren, Absprechen und Agieren</w:t>
            </w:r>
          </w:p>
          <w:p w:rsidR="00621C98" w:rsidRDefault="00621C98">
            <w:pPr>
              <w:pStyle w:val="Tabelleninhalt"/>
              <w:rPr>
                <w:rFonts w:hint="eastAsia"/>
              </w:rPr>
            </w:pPr>
            <w:bookmarkStart w:id="1" w:name="_GoBack"/>
            <w:bookmarkEnd w:id="1"/>
          </w:p>
        </w:tc>
      </w:tr>
      <w:tr w:rsidR="00096B16">
        <w:tc>
          <w:tcPr>
            <w:tcW w:w="2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FC54BB">
            <w:pPr>
              <w:rPr>
                <w:rFonts w:hint="eastAsia"/>
              </w:rPr>
            </w:pPr>
            <w:r>
              <w:t xml:space="preserve">Benötigte </w:t>
            </w:r>
            <w:r>
              <w:rPr>
                <w:b/>
                <w:bCs/>
              </w:rPr>
              <w:t>Materialien</w:t>
            </w:r>
            <w:r>
              <w:t xml:space="preserve"> (aus dem Spiel oder ggf. auch darüber hinaus zusätzliche Materialien und Medien)</w:t>
            </w:r>
          </w:p>
        </w:tc>
        <w:tc>
          <w:tcPr>
            <w:tcW w:w="6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621C98">
            <w:pPr>
              <w:pStyle w:val="Tabelleninhalt"/>
              <w:rPr>
                <w:rFonts w:hint="eastAsia"/>
              </w:rPr>
            </w:pPr>
            <w:r>
              <w:t>keine</w:t>
            </w:r>
          </w:p>
        </w:tc>
      </w:tr>
      <w:tr w:rsidR="00096B16">
        <w:tc>
          <w:tcPr>
            <w:tcW w:w="2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FC54BB">
            <w:pPr>
              <w:rPr>
                <w:rFonts w:hint="eastAsia"/>
              </w:rPr>
            </w:pPr>
            <w:r>
              <w:t xml:space="preserve">Kurze Beschreibung der </w:t>
            </w:r>
          </w:p>
          <w:p w:rsidR="00096B16" w:rsidRDefault="00FC54BB">
            <w:pPr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Unterrichtsidee </w:t>
            </w:r>
            <w:r>
              <w:t>(Voraussetzung/en, Unterrichtsphase, Ablauf, Hindernisse und Tipps für die Durchführung)</w:t>
            </w:r>
          </w:p>
          <w:p w:rsidR="00096B16" w:rsidRDefault="00096B16">
            <w:pPr>
              <w:pStyle w:val="Tabelleninhalt"/>
              <w:rPr>
                <w:rFonts w:hint="eastAsia"/>
              </w:rPr>
            </w:pPr>
          </w:p>
        </w:tc>
        <w:tc>
          <w:tcPr>
            <w:tcW w:w="6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21C98" w:rsidRDefault="00621C98" w:rsidP="00574511">
            <w:pPr>
              <w:pStyle w:val="Tabelleninhalt"/>
              <w:jc w:val="both"/>
              <w:rPr>
                <w:rFonts w:hint="eastAsia"/>
              </w:rPr>
            </w:pPr>
            <w:r>
              <w:t>sehr kurze Anleitung und sehr schnell erklärtes Spiel, perfekt für eine 45-minütige Vertretungsstunde</w:t>
            </w:r>
          </w:p>
          <w:p w:rsidR="00621C98" w:rsidRDefault="00621C98" w:rsidP="00574511">
            <w:pPr>
              <w:pStyle w:val="Tabelleninhalt"/>
              <w:jc w:val="both"/>
              <w:rPr>
                <w:rFonts w:hint="eastAsia"/>
              </w:rPr>
            </w:pPr>
          </w:p>
          <w:p w:rsidR="00607E4C" w:rsidRDefault="00621C98" w:rsidP="00574511">
            <w:pPr>
              <w:pStyle w:val="Tabelleninhalt"/>
              <w:jc w:val="both"/>
              <w:rPr>
                <w:rFonts w:hint="eastAsia"/>
              </w:rPr>
            </w:pPr>
            <w:r>
              <w:t>Keine F</w:t>
            </w:r>
            <w:r>
              <w:rPr>
                <w:rFonts w:hint="eastAsia"/>
              </w:rPr>
              <w:t>ach</w:t>
            </w:r>
            <w:r>
              <w:t>zugehörigkeit, keine mathematischen Kompetenzen erforderlich</w:t>
            </w:r>
            <w:r>
              <w:rPr>
                <w:rFonts w:hint="eastAsia"/>
              </w:rPr>
              <w:t xml:space="preserve"> </w:t>
            </w:r>
          </w:p>
          <w:p w:rsidR="00621C98" w:rsidRDefault="00621C98" w:rsidP="00574511">
            <w:pPr>
              <w:pStyle w:val="Tabelleninhalt"/>
              <w:jc w:val="both"/>
              <w:rPr>
                <w:rFonts w:hint="eastAsia"/>
              </w:rPr>
            </w:pPr>
          </w:p>
          <w:p w:rsidR="00621C98" w:rsidRDefault="00621C98" w:rsidP="00574511">
            <w:pPr>
              <w:pStyle w:val="Tabelleninhalt"/>
              <w:jc w:val="both"/>
              <w:rPr>
                <w:rFonts w:hint="eastAsia"/>
              </w:rPr>
            </w:pPr>
            <w:r>
              <w:t>Tipp: D</w:t>
            </w:r>
            <w:r>
              <w:rPr>
                <w:rFonts w:hint="eastAsia"/>
              </w:rPr>
              <w:t>e</w:t>
            </w:r>
            <w:r>
              <w:t xml:space="preserve">n Schülern deutlich machen, welche Art der Kommunikation erlaubt und welche nicht erlaubt ist. </w:t>
            </w:r>
          </w:p>
        </w:tc>
      </w:tr>
      <w:tr w:rsidR="00096B16">
        <w:tc>
          <w:tcPr>
            <w:tcW w:w="27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FC54BB">
            <w:pPr>
              <w:rPr>
                <w:rFonts w:hint="eastAsia"/>
              </w:rPr>
            </w:pPr>
            <w:r>
              <w:rPr>
                <w:b/>
                <w:bCs/>
              </w:rPr>
              <w:t>Differenzierungs-möglichkeiten</w:t>
            </w:r>
          </w:p>
        </w:tc>
        <w:tc>
          <w:tcPr>
            <w:tcW w:w="691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621C98" w:rsidP="00607E4C">
            <w:pPr>
              <w:pStyle w:val="Tabelleninhalt"/>
              <w:jc w:val="both"/>
              <w:rPr>
                <w:rFonts w:hint="eastAsia"/>
              </w:rPr>
            </w:pPr>
            <w:r>
              <w:t>Spiel enthält eine Erweiterung, die das Spiel schwieriger machen</w:t>
            </w:r>
          </w:p>
        </w:tc>
      </w:tr>
    </w:tbl>
    <w:p w:rsidR="00096B16" w:rsidRDefault="00096B16">
      <w:pPr>
        <w:rPr>
          <w:rFonts w:hint="eastAsia"/>
        </w:rPr>
      </w:pPr>
    </w:p>
    <w:sectPr w:rsidR="00096B16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16"/>
    <w:rsid w:val="000931BF"/>
    <w:rsid w:val="00096B16"/>
    <w:rsid w:val="000B1C01"/>
    <w:rsid w:val="004D048D"/>
    <w:rsid w:val="00574511"/>
    <w:rsid w:val="00607E4C"/>
    <w:rsid w:val="00621C98"/>
    <w:rsid w:val="00732034"/>
    <w:rsid w:val="00815296"/>
    <w:rsid w:val="00B36E75"/>
    <w:rsid w:val="00D77A16"/>
    <w:rsid w:val="00DE5442"/>
    <w:rsid w:val="00FC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color w:val="00000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Tabelleninhalt">
    <w:name w:val="Tabelleninhalt"/>
    <w:basedOn w:val="Standard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color w:val="00000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Tabelleninhalt">
    <w:name w:val="Tabelleninhalt"/>
    <w:basedOn w:val="Standard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Bernsen</dc:creator>
  <cp:lastModifiedBy>Daniel Bernsen</cp:lastModifiedBy>
  <cp:revision>8</cp:revision>
  <cp:lastPrinted>2019-04-09T12:37:00Z</cp:lastPrinted>
  <dcterms:created xsi:type="dcterms:W3CDTF">2018-11-05T08:38:00Z</dcterms:created>
  <dcterms:modified xsi:type="dcterms:W3CDTF">2019-04-09T12:37:00Z</dcterms:modified>
  <dc:language>de-DE</dc:language>
</cp:coreProperties>
</file>